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5F" w:rsidRPr="00B92008" w:rsidRDefault="007A473E" w:rsidP="00B92008">
      <w:pPr>
        <w:jc w:val="both"/>
        <w:rPr>
          <w:rFonts w:ascii="Times New Roman" w:hAnsi="Times New Roman" w:cs="Times New Roman"/>
          <w:b/>
          <w:sz w:val="24"/>
          <w:u w:val="single"/>
        </w:rPr>
      </w:pPr>
      <w:r w:rsidRPr="00B92008">
        <w:rPr>
          <w:rFonts w:ascii="Times New Roman" w:hAnsi="Times New Roman" w:cs="Times New Roman"/>
          <w:b/>
          <w:sz w:val="24"/>
          <w:u w:val="single"/>
        </w:rPr>
        <w:t>Közös nyilatkozat az EU 2030-ig terjedő Erdőstratégiájához</w:t>
      </w:r>
    </w:p>
    <w:p w:rsidR="007A473E" w:rsidRPr="00B92008" w:rsidRDefault="007A473E" w:rsidP="00B92008">
      <w:pPr>
        <w:jc w:val="both"/>
        <w:rPr>
          <w:rFonts w:ascii="Times New Roman" w:hAnsi="Times New Roman" w:cs="Times New Roman"/>
          <w:sz w:val="24"/>
        </w:rPr>
      </w:pPr>
      <w:r w:rsidRPr="00B92008">
        <w:rPr>
          <w:rFonts w:ascii="Times New Roman" w:hAnsi="Times New Roman" w:cs="Times New Roman"/>
          <w:sz w:val="24"/>
        </w:rPr>
        <w:t xml:space="preserve">Julia </w:t>
      </w:r>
      <w:proofErr w:type="spellStart"/>
      <w:r w:rsidRPr="00B92008">
        <w:rPr>
          <w:rFonts w:ascii="Times New Roman" w:hAnsi="Times New Roman" w:cs="Times New Roman"/>
          <w:sz w:val="24"/>
        </w:rPr>
        <w:t>Klöckner</w:t>
      </w:r>
      <w:proofErr w:type="spellEnd"/>
      <w:r w:rsidRPr="00B92008">
        <w:rPr>
          <w:rFonts w:ascii="Times New Roman" w:hAnsi="Times New Roman" w:cs="Times New Roman"/>
          <w:sz w:val="24"/>
        </w:rPr>
        <w:t xml:space="preserve">, Németország szövetségi élelmezésügyi és mezőgazdasági minisztere, és </w:t>
      </w:r>
      <w:proofErr w:type="spellStart"/>
      <w:r w:rsidRPr="00B92008">
        <w:rPr>
          <w:rFonts w:ascii="Times New Roman" w:hAnsi="Times New Roman" w:cs="Times New Roman"/>
          <w:sz w:val="24"/>
        </w:rPr>
        <w:t>Elisabeth</w:t>
      </w:r>
      <w:proofErr w:type="spellEnd"/>
      <w:r w:rsidRPr="00B92008">
        <w:rPr>
          <w:rFonts w:ascii="Times New Roman" w:hAnsi="Times New Roman" w:cs="Times New Roman"/>
          <w:sz w:val="24"/>
        </w:rPr>
        <w:t xml:space="preserve"> </w:t>
      </w:r>
      <w:proofErr w:type="spellStart"/>
      <w:r w:rsidRPr="00B92008">
        <w:rPr>
          <w:rFonts w:ascii="Times New Roman" w:hAnsi="Times New Roman" w:cs="Times New Roman"/>
          <w:sz w:val="24"/>
        </w:rPr>
        <w:t>Köstinger</w:t>
      </w:r>
      <w:proofErr w:type="spellEnd"/>
      <w:r w:rsidRPr="00B92008">
        <w:rPr>
          <w:rFonts w:ascii="Times New Roman" w:hAnsi="Times New Roman" w:cs="Times New Roman"/>
          <w:sz w:val="24"/>
        </w:rPr>
        <w:t>, Ausztria mezőgazdaságért, vidékfejlesztésért és turizmusért felelős szövetségi minisztere részéről</w:t>
      </w:r>
    </w:p>
    <w:p w:rsidR="007A473E" w:rsidRPr="00B92008" w:rsidRDefault="007A473E" w:rsidP="00B92008">
      <w:pPr>
        <w:jc w:val="both"/>
        <w:rPr>
          <w:rFonts w:ascii="Times New Roman" w:hAnsi="Times New Roman" w:cs="Times New Roman"/>
          <w:sz w:val="24"/>
        </w:rPr>
      </w:pPr>
    </w:p>
    <w:p w:rsidR="007A473E" w:rsidRPr="00B92008" w:rsidRDefault="007A473E" w:rsidP="00B92008">
      <w:pPr>
        <w:jc w:val="both"/>
        <w:rPr>
          <w:rFonts w:ascii="Times New Roman" w:hAnsi="Times New Roman" w:cs="Times New Roman"/>
          <w:b/>
          <w:sz w:val="24"/>
        </w:rPr>
      </w:pPr>
      <w:r w:rsidRPr="00B92008">
        <w:rPr>
          <w:rFonts w:ascii="Times New Roman" w:hAnsi="Times New Roman" w:cs="Times New Roman"/>
          <w:b/>
          <w:sz w:val="24"/>
        </w:rPr>
        <w:t>A jó állapotban lévő európai erdők</w:t>
      </w:r>
    </w:p>
    <w:p w:rsidR="00971142" w:rsidRPr="00B92008" w:rsidRDefault="007A473E" w:rsidP="00B92008">
      <w:pPr>
        <w:jc w:val="both"/>
        <w:rPr>
          <w:rFonts w:ascii="Times New Roman" w:hAnsi="Times New Roman" w:cs="Times New Roman"/>
          <w:sz w:val="24"/>
        </w:rPr>
      </w:pPr>
      <w:r w:rsidRPr="00B92008">
        <w:rPr>
          <w:rFonts w:ascii="Times New Roman" w:hAnsi="Times New Roman" w:cs="Times New Roman"/>
          <w:sz w:val="24"/>
        </w:rPr>
        <w:t>Az európai erdők az aszályokhoz, szúkárosításokhoz és az éghajlatváltozás egyéb hatásaihoz kapcsolódó fokozott veszélyeztetettség</w:t>
      </w:r>
      <w:r w:rsidR="00B92008">
        <w:rPr>
          <w:rFonts w:ascii="Times New Roman" w:hAnsi="Times New Roman" w:cs="Times New Roman"/>
          <w:sz w:val="24"/>
        </w:rPr>
        <w:t>ük</w:t>
      </w:r>
      <w:r w:rsidRPr="00B92008">
        <w:rPr>
          <w:rFonts w:ascii="Times New Roman" w:hAnsi="Times New Roman" w:cs="Times New Roman"/>
          <w:sz w:val="24"/>
        </w:rPr>
        <w:t xml:space="preserve"> ellenére összességében jó állapotban vannak. Ezt támasztják </w:t>
      </w:r>
      <w:r w:rsidR="00B92008">
        <w:rPr>
          <w:rFonts w:ascii="Times New Roman" w:hAnsi="Times New Roman" w:cs="Times New Roman"/>
          <w:sz w:val="24"/>
        </w:rPr>
        <w:t>alá</w:t>
      </w:r>
      <w:r w:rsidR="00B92008">
        <w:rPr>
          <w:rFonts w:ascii="Times New Roman" w:hAnsi="Times New Roman" w:cs="Times New Roman"/>
          <w:sz w:val="24"/>
        </w:rPr>
        <w:t xml:space="preserve"> a</w:t>
      </w:r>
      <w:r w:rsidRPr="00B92008">
        <w:rPr>
          <w:rFonts w:ascii="Times New Roman" w:hAnsi="Times New Roman" w:cs="Times New Roman"/>
          <w:sz w:val="24"/>
        </w:rPr>
        <w:t xml:space="preserve"> hivatalos nemzetközi erdőkkel kapcsolatos jelentések a</w:t>
      </w:r>
      <w:r w:rsidRPr="00B92008">
        <w:rPr>
          <w:rFonts w:ascii="Times New Roman" w:hAnsi="Times New Roman" w:cs="Times New Roman"/>
          <w:sz w:val="24"/>
        </w:rPr>
        <w:t>z arra hivatott szervezetek</w:t>
      </w:r>
      <w:r w:rsidRPr="00B92008">
        <w:rPr>
          <w:rFonts w:ascii="Times New Roman" w:hAnsi="Times New Roman" w:cs="Times New Roman"/>
          <w:sz w:val="24"/>
        </w:rPr>
        <w:t xml:space="preserve"> tollából, </w:t>
      </w:r>
      <w:proofErr w:type="gramStart"/>
      <w:r w:rsidR="00971142" w:rsidRPr="00B92008">
        <w:rPr>
          <w:rFonts w:ascii="Times New Roman" w:hAnsi="Times New Roman" w:cs="Times New Roman"/>
          <w:sz w:val="24"/>
        </w:rPr>
        <w:t>úgy</w:t>
      </w:r>
      <w:proofErr w:type="gramEnd"/>
      <w:r w:rsidRPr="00B92008">
        <w:rPr>
          <w:rFonts w:ascii="Times New Roman" w:hAnsi="Times New Roman" w:cs="Times New Roman"/>
          <w:sz w:val="24"/>
        </w:rPr>
        <w:t xml:space="preserve"> mint az ENSZ európ</w:t>
      </w:r>
      <w:r w:rsidR="00971142" w:rsidRPr="00B92008">
        <w:rPr>
          <w:rFonts w:ascii="Times New Roman" w:hAnsi="Times New Roman" w:cs="Times New Roman"/>
          <w:sz w:val="24"/>
        </w:rPr>
        <w:t>ai gazdasági bizottsága (UNECE), az ENSZ Élelmezésügyi és Mezőgazdasági Szervezete (FAO) és az Európa</w:t>
      </w:r>
      <w:r w:rsidR="00B92008">
        <w:rPr>
          <w:rFonts w:ascii="Times New Roman" w:hAnsi="Times New Roman" w:cs="Times New Roman"/>
          <w:sz w:val="24"/>
        </w:rPr>
        <w:t>i Erdők Miniszteri Konferencia</w:t>
      </w:r>
      <w:r w:rsidR="00971142" w:rsidRPr="00B92008">
        <w:rPr>
          <w:rFonts w:ascii="Times New Roman" w:hAnsi="Times New Roman" w:cs="Times New Roman"/>
          <w:sz w:val="24"/>
        </w:rPr>
        <w:t xml:space="preserve"> (</w:t>
      </w:r>
      <w:proofErr w:type="spellStart"/>
      <w:r w:rsidR="00971142" w:rsidRPr="00B92008">
        <w:rPr>
          <w:rFonts w:ascii="Times New Roman" w:hAnsi="Times New Roman" w:cs="Times New Roman"/>
          <w:sz w:val="24"/>
        </w:rPr>
        <w:t>ForestEurope</w:t>
      </w:r>
      <w:proofErr w:type="spellEnd"/>
      <w:r w:rsidR="00971142" w:rsidRPr="00B92008">
        <w:rPr>
          <w:rFonts w:ascii="Times New Roman" w:hAnsi="Times New Roman" w:cs="Times New Roman"/>
          <w:sz w:val="24"/>
        </w:rPr>
        <w:t>)</w:t>
      </w:r>
      <w:r w:rsidR="00B92008">
        <w:rPr>
          <w:rFonts w:ascii="Times New Roman" w:hAnsi="Times New Roman" w:cs="Times New Roman"/>
          <w:sz w:val="24"/>
        </w:rPr>
        <w:t xml:space="preserve"> jelentései</w:t>
      </w:r>
      <w:r w:rsidR="00971142" w:rsidRPr="00B92008">
        <w:rPr>
          <w:rFonts w:ascii="Times New Roman" w:hAnsi="Times New Roman" w:cs="Times New Roman"/>
          <w:sz w:val="24"/>
        </w:rPr>
        <w:t xml:space="preserve">. Az erdőkkel kapcsolatos politikai döntéshozás ezeken a tudományosan elismert alapon kell, hogy </w:t>
      </w:r>
      <w:r w:rsidR="00B92008">
        <w:rPr>
          <w:rFonts w:ascii="Times New Roman" w:hAnsi="Times New Roman" w:cs="Times New Roman"/>
          <w:sz w:val="24"/>
        </w:rPr>
        <w:t>nyugodjon</w:t>
      </w:r>
      <w:r w:rsidR="00971142" w:rsidRPr="00B92008">
        <w:rPr>
          <w:rFonts w:ascii="Times New Roman" w:hAnsi="Times New Roman" w:cs="Times New Roman"/>
          <w:sz w:val="24"/>
        </w:rPr>
        <w:t>.</w:t>
      </w:r>
    </w:p>
    <w:p w:rsidR="00971142" w:rsidRPr="00B92008" w:rsidRDefault="00971142" w:rsidP="00B92008">
      <w:pPr>
        <w:jc w:val="both"/>
        <w:rPr>
          <w:rFonts w:ascii="Times New Roman" w:hAnsi="Times New Roman" w:cs="Times New Roman"/>
          <w:sz w:val="24"/>
        </w:rPr>
      </w:pPr>
      <w:r w:rsidRPr="00B92008">
        <w:rPr>
          <w:rFonts w:ascii="Times New Roman" w:hAnsi="Times New Roman" w:cs="Times New Roman"/>
          <w:sz w:val="24"/>
        </w:rPr>
        <w:t xml:space="preserve">Az erdők megőrzése, a természet-közeli erdőgazdálkodás és a természetvédelmi célok integrációja terén az EU-ban elért jelentős lépések jól mutatják a tagállamok erdészeti politikájának sikerét. Ez jelentős pozitív kontrasztot </w:t>
      </w:r>
      <w:r w:rsidR="00B92008">
        <w:rPr>
          <w:rFonts w:ascii="Times New Roman" w:hAnsi="Times New Roman" w:cs="Times New Roman"/>
          <w:sz w:val="24"/>
        </w:rPr>
        <w:t>jelent</w:t>
      </w:r>
      <w:r w:rsidRPr="00B92008">
        <w:rPr>
          <w:rFonts w:ascii="Times New Roman" w:hAnsi="Times New Roman" w:cs="Times New Roman"/>
          <w:sz w:val="24"/>
        </w:rPr>
        <w:t xml:space="preserve"> a világ </w:t>
      </w:r>
      <w:r w:rsidR="00B92008">
        <w:rPr>
          <w:rFonts w:ascii="Times New Roman" w:hAnsi="Times New Roman" w:cs="Times New Roman"/>
          <w:sz w:val="24"/>
        </w:rPr>
        <w:t>számos más régiójával szemben</w:t>
      </w:r>
      <w:r w:rsidRPr="00B92008">
        <w:rPr>
          <w:rFonts w:ascii="Times New Roman" w:hAnsi="Times New Roman" w:cs="Times New Roman"/>
          <w:sz w:val="24"/>
        </w:rPr>
        <w:t xml:space="preserve">, ahol ez erdőterület továbbra is csökken és az erdőket nem fenntartható vagy illegális tevékenységek károsítják. Csak a fenntartható erdőgazdálkodás alkalmas az elsősorban kívülről jövő, </w:t>
      </w:r>
      <w:r w:rsidRPr="00B92008">
        <w:rPr>
          <w:rFonts w:ascii="Times New Roman" w:hAnsi="Times New Roman" w:cs="Times New Roman"/>
          <w:sz w:val="24"/>
        </w:rPr>
        <w:t>különösen a klímaváltozás és az időj</w:t>
      </w:r>
      <w:r w:rsidRPr="00B92008">
        <w:rPr>
          <w:rFonts w:ascii="Times New Roman" w:hAnsi="Times New Roman" w:cs="Times New Roman"/>
          <w:sz w:val="24"/>
        </w:rPr>
        <w:t xml:space="preserve">árási szélsőségekhez kapcsolódó kihívások kezelésére. A Bizottság </w:t>
      </w:r>
      <w:r w:rsidR="00B92008" w:rsidRPr="00B92008">
        <w:rPr>
          <w:rFonts w:ascii="Times New Roman" w:hAnsi="Times New Roman" w:cs="Times New Roman"/>
          <w:sz w:val="24"/>
        </w:rPr>
        <w:t xml:space="preserve">javaslatában </w:t>
      </w:r>
      <w:r w:rsidRPr="00B92008">
        <w:rPr>
          <w:rFonts w:ascii="Times New Roman" w:hAnsi="Times New Roman" w:cs="Times New Roman"/>
          <w:sz w:val="24"/>
        </w:rPr>
        <w:t xml:space="preserve">kétségtelenül rámutat az erdészeti politikai számos fontos aspektusára. </w:t>
      </w:r>
      <w:r w:rsidR="006773BB" w:rsidRPr="00B92008">
        <w:rPr>
          <w:rFonts w:ascii="Times New Roman" w:hAnsi="Times New Roman" w:cs="Times New Roman"/>
          <w:sz w:val="24"/>
        </w:rPr>
        <w:t>A konkrét intézkedési javaslatok ugyanakkor nagyon egyoldalúan az erdők védelmének központosítását előirányzó üzenetét hordozzák.</w:t>
      </w:r>
    </w:p>
    <w:p w:rsidR="006773BB" w:rsidRPr="00B92008" w:rsidRDefault="006773BB" w:rsidP="00B92008">
      <w:pPr>
        <w:jc w:val="both"/>
        <w:rPr>
          <w:rFonts w:ascii="Times New Roman" w:hAnsi="Times New Roman" w:cs="Times New Roman"/>
          <w:sz w:val="24"/>
        </w:rPr>
      </w:pPr>
    </w:p>
    <w:p w:rsidR="006773BB" w:rsidRPr="00B92008" w:rsidRDefault="006773BB" w:rsidP="00B92008">
      <w:pPr>
        <w:jc w:val="both"/>
        <w:rPr>
          <w:rFonts w:ascii="Times New Roman" w:hAnsi="Times New Roman" w:cs="Times New Roman"/>
          <w:b/>
          <w:sz w:val="24"/>
        </w:rPr>
      </w:pPr>
      <w:r w:rsidRPr="00B92008">
        <w:rPr>
          <w:rFonts w:ascii="Times New Roman" w:hAnsi="Times New Roman" w:cs="Times New Roman"/>
          <w:b/>
          <w:sz w:val="24"/>
        </w:rPr>
        <w:t>A helyi viszonyoknak megfelelő, többcélú fenntartható erdőgazdálkodás fontossága</w:t>
      </w:r>
    </w:p>
    <w:p w:rsidR="006773BB" w:rsidRPr="00B92008" w:rsidRDefault="006773BB" w:rsidP="00B92008">
      <w:pPr>
        <w:jc w:val="both"/>
        <w:rPr>
          <w:rFonts w:ascii="Times New Roman" w:hAnsi="Times New Roman" w:cs="Times New Roman"/>
          <w:sz w:val="24"/>
        </w:rPr>
      </w:pPr>
      <w:r w:rsidRPr="00B92008">
        <w:rPr>
          <w:rFonts w:ascii="Times New Roman" w:hAnsi="Times New Roman" w:cs="Times New Roman"/>
          <w:sz w:val="24"/>
        </w:rPr>
        <w:t xml:space="preserve">Az EU erdei jelentős sokszínűséget mutatnak, különböző ismérvekkel az ökológiai, gazdasági és szociális vonatkozásaik tekintetében. </w:t>
      </w:r>
      <w:r w:rsidR="00B92008">
        <w:rPr>
          <w:rFonts w:ascii="Times New Roman" w:hAnsi="Times New Roman" w:cs="Times New Roman"/>
          <w:sz w:val="24"/>
        </w:rPr>
        <w:t>Ehhez</w:t>
      </w:r>
      <w:r w:rsidRPr="00B92008">
        <w:rPr>
          <w:rFonts w:ascii="Times New Roman" w:hAnsi="Times New Roman" w:cs="Times New Roman"/>
          <w:sz w:val="24"/>
        </w:rPr>
        <w:t xml:space="preserve"> a tagállamokban a történelmi távlatok során kialakult </w:t>
      </w:r>
      <w:r w:rsidRPr="00B92008">
        <w:rPr>
          <w:rFonts w:ascii="Times New Roman" w:hAnsi="Times New Roman" w:cs="Times New Roman"/>
          <w:sz w:val="24"/>
        </w:rPr>
        <w:t>fenntartható és többcélú erdőgazdálkodás</w:t>
      </w:r>
      <w:r w:rsidRPr="00B92008">
        <w:rPr>
          <w:rFonts w:ascii="Times New Roman" w:hAnsi="Times New Roman" w:cs="Times New Roman"/>
          <w:sz w:val="24"/>
        </w:rPr>
        <w:t xml:space="preserve">, valamint a tulajdonviszonyok megoszlása az állami, tartományi, </w:t>
      </w:r>
      <w:r w:rsidR="00147A03" w:rsidRPr="00B92008">
        <w:rPr>
          <w:rFonts w:ascii="Times New Roman" w:hAnsi="Times New Roman" w:cs="Times New Roman"/>
          <w:sz w:val="24"/>
        </w:rPr>
        <w:t>közösségi, egyházi tulajdonformák és a több millió magán-erdőtulajdonos között garanciát jelentenek a helyi viszonyoknak leginkább megfelelő megoldások tekintetében.</w:t>
      </w:r>
    </w:p>
    <w:p w:rsidR="00147A03" w:rsidRPr="00B92008" w:rsidRDefault="007C71D7" w:rsidP="00B92008">
      <w:pPr>
        <w:jc w:val="both"/>
        <w:rPr>
          <w:rFonts w:ascii="Times New Roman" w:hAnsi="Times New Roman" w:cs="Times New Roman"/>
          <w:sz w:val="24"/>
        </w:rPr>
      </w:pPr>
      <w:r w:rsidRPr="00B92008">
        <w:rPr>
          <w:rFonts w:ascii="Times New Roman" w:hAnsi="Times New Roman" w:cs="Times New Roman"/>
          <w:sz w:val="24"/>
        </w:rPr>
        <w:t>Mindezen alapulva</w:t>
      </w:r>
      <w:r w:rsidR="00147A03" w:rsidRPr="00B92008">
        <w:rPr>
          <w:rFonts w:ascii="Times New Roman" w:hAnsi="Times New Roman" w:cs="Times New Roman"/>
          <w:sz w:val="24"/>
        </w:rPr>
        <w:t xml:space="preserve"> </w:t>
      </w:r>
      <w:r w:rsidRPr="00B92008">
        <w:rPr>
          <w:rFonts w:ascii="Times New Roman" w:hAnsi="Times New Roman" w:cs="Times New Roman"/>
          <w:sz w:val="24"/>
        </w:rPr>
        <w:t>a tagállamokban magas színvonalú szakértelem, nagy és regionálisan különböző tapasztalati kincs és az erdőgazdálkodás széleskörű tudományos alapokra való ültetése gyűlt össze, illetőleg valósult meg, melyek az erdészeti politika központosítási törekvését nem indokolják.</w:t>
      </w:r>
    </w:p>
    <w:p w:rsidR="007C71D7" w:rsidRPr="00B92008" w:rsidRDefault="007C71D7" w:rsidP="00B92008">
      <w:pPr>
        <w:jc w:val="both"/>
        <w:rPr>
          <w:rFonts w:ascii="Times New Roman" w:hAnsi="Times New Roman" w:cs="Times New Roman"/>
          <w:sz w:val="24"/>
        </w:rPr>
      </w:pPr>
      <w:r w:rsidRPr="00B92008">
        <w:rPr>
          <w:rFonts w:ascii="Times New Roman" w:hAnsi="Times New Roman" w:cs="Times New Roman"/>
          <w:sz w:val="24"/>
        </w:rPr>
        <w:t xml:space="preserve">Ennek megfelelően az EU tagállamok, köztük Németország és Ausztria számos, a helyi körülményeknek megfelelő természet-közeli erdőgazdálkodási koncepcióval rendelkeznek, </w:t>
      </w:r>
      <w:r w:rsidRPr="00B92008">
        <w:rPr>
          <w:rFonts w:ascii="Times New Roman" w:hAnsi="Times New Roman" w:cs="Times New Roman"/>
          <w:sz w:val="24"/>
        </w:rPr>
        <w:lastRenderedPageBreak/>
        <w:t>melyek a biológiai sokféleséget és emellett az erdők gazdasági, egyéb ökológiai és szociális funkciót is célzottan támogatják és őrzik meg.</w:t>
      </w:r>
    </w:p>
    <w:p w:rsidR="007C71D7" w:rsidRPr="00B92008" w:rsidRDefault="007C71D7" w:rsidP="00B92008">
      <w:pPr>
        <w:jc w:val="both"/>
        <w:rPr>
          <w:rFonts w:ascii="Times New Roman" w:hAnsi="Times New Roman" w:cs="Times New Roman"/>
          <w:sz w:val="24"/>
        </w:rPr>
      </w:pPr>
    </w:p>
    <w:p w:rsidR="007C71D7" w:rsidRPr="00B92008" w:rsidRDefault="007C71D7" w:rsidP="00B92008">
      <w:pPr>
        <w:jc w:val="both"/>
        <w:rPr>
          <w:rFonts w:ascii="Times New Roman" w:hAnsi="Times New Roman" w:cs="Times New Roman"/>
          <w:b/>
          <w:sz w:val="24"/>
        </w:rPr>
      </w:pPr>
      <w:r w:rsidRPr="00B92008">
        <w:rPr>
          <w:rFonts w:ascii="Times New Roman" w:hAnsi="Times New Roman" w:cs="Times New Roman"/>
          <w:b/>
          <w:sz w:val="24"/>
        </w:rPr>
        <w:t>A Tagállamok és a Bizottság együttműködése az erdészeti politika terén</w:t>
      </w:r>
    </w:p>
    <w:p w:rsidR="007C71D7" w:rsidRPr="00B92008" w:rsidRDefault="00C97F3A" w:rsidP="00B92008">
      <w:pPr>
        <w:jc w:val="both"/>
        <w:rPr>
          <w:rFonts w:ascii="Times New Roman" w:hAnsi="Times New Roman" w:cs="Times New Roman"/>
          <w:sz w:val="24"/>
        </w:rPr>
      </w:pPr>
      <w:r w:rsidRPr="00B92008">
        <w:rPr>
          <w:rFonts w:ascii="Times New Roman" w:hAnsi="Times New Roman" w:cs="Times New Roman"/>
          <w:sz w:val="24"/>
        </w:rPr>
        <w:t>EU Bizottság aktuális javaslatait, melyek a</w:t>
      </w:r>
      <w:r w:rsidR="00B92008">
        <w:rPr>
          <w:rFonts w:ascii="Times New Roman" w:hAnsi="Times New Roman" w:cs="Times New Roman"/>
          <w:sz w:val="24"/>
        </w:rPr>
        <w:t>z</w:t>
      </w:r>
      <w:r w:rsidRPr="00B92008">
        <w:rPr>
          <w:rFonts w:ascii="Times New Roman" w:hAnsi="Times New Roman" w:cs="Times New Roman"/>
          <w:sz w:val="24"/>
        </w:rPr>
        <w:t xml:space="preserve"> erdőkkel kapcsolatos </w:t>
      </w:r>
      <w:r w:rsidR="00B92008" w:rsidRPr="00B92008">
        <w:rPr>
          <w:rFonts w:ascii="Times New Roman" w:hAnsi="Times New Roman" w:cs="Times New Roman"/>
          <w:sz w:val="24"/>
        </w:rPr>
        <w:t xml:space="preserve">legfelsőbb </w:t>
      </w:r>
      <w:r w:rsidRPr="00B92008">
        <w:rPr>
          <w:rFonts w:ascii="Times New Roman" w:hAnsi="Times New Roman" w:cs="Times New Roman"/>
          <w:sz w:val="24"/>
        </w:rPr>
        <w:t xml:space="preserve">tervezési jogkörök központosított kézhezvételét, valamint a tagállamok részére jogi kötőerővel bíró feladatok kiadását tervezik, elutasítjuk. Ezek a javaslatok egyes védett területek nem reprezentatív felmérésén </w:t>
      </w:r>
      <w:r w:rsidR="00110087" w:rsidRPr="00B92008">
        <w:rPr>
          <w:rFonts w:ascii="Times New Roman" w:hAnsi="Times New Roman" w:cs="Times New Roman"/>
          <w:sz w:val="24"/>
        </w:rPr>
        <w:t>alapulnak,</w:t>
      </w:r>
      <w:r w:rsidR="00FA647E">
        <w:rPr>
          <w:rFonts w:ascii="Times New Roman" w:hAnsi="Times New Roman" w:cs="Times New Roman"/>
          <w:sz w:val="24"/>
        </w:rPr>
        <w:t xml:space="preserve"> és túl messzire mennek</w:t>
      </w:r>
      <w:r w:rsidRPr="00B92008">
        <w:rPr>
          <w:rFonts w:ascii="Times New Roman" w:hAnsi="Times New Roman" w:cs="Times New Roman"/>
          <w:sz w:val="24"/>
        </w:rPr>
        <w:t xml:space="preserve">, ahogy lényegüket tekintve </w:t>
      </w:r>
      <w:r w:rsidR="00110087" w:rsidRPr="00B92008">
        <w:rPr>
          <w:rFonts w:ascii="Times New Roman" w:hAnsi="Times New Roman" w:cs="Times New Roman"/>
          <w:sz w:val="24"/>
        </w:rPr>
        <w:t>beavatkoznak</w:t>
      </w:r>
      <w:r w:rsidR="00FA647E">
        <w:rPr>
          <w:rFonts w:ascii="Times New Roman" w:hAnsi="Times New Roman" w:cs="Times New Roman"/>
          <w:sz w:val="24"/>
        </w:rPr>
        <w:t xml:space="preserve"> abba</w:t>
      </w:r>
      <w:r w:rsidR="00110087" w:rsidRPr="00B92008">
        <w:rPr>
          <w:rFonts w:ascii="Times New Roman" w:hAnsi="Times New Roman" w:cs="Times New Roman"/>
          <w:sz w:val="24"/>
        </w:rPr>
        <w:t xml:space="preserve">, hogy a tagállami erdészeti politikák és azok stratégiai célkitűzései mit tartalmazzanak. </w:t>
      </w:r>
      <w:r w:rsidR="00FA647E">
        <w:rPr>
          <w:rFonts w:ascii="Times New Roman" w:hAnsi="Times New Roman" w:cs="Times New Roman"/>
          <w:sz w:val="24"/>
        </w:rPr>
        <w:t>E</w:t>
      </w:r>
      <w:r w:rsidR="00110087" w:rsidRPr="00B92008">
        <w:rPr>
          <w:rFonts w:ascii="Times New Roman" w:hAnsi="Times New Roman" w:cs="Times New Roman"/>
          <w:sz w:val="24"/>
        </w:rPr>
        <w:t>zek nem összeegyeztethetők az elfogadott és az EU alapszerződésekből eredő kompetencia-megosztással és a szubszidiaritás elvével.</w:t>
      </w:r>
    </w:p>
    <w:p w:rsidR="00110087" w:rsidRPr="00B92008" w:rsidRDefault="00110087" w:rsidP="00B92008">
      <w:pPr>
        <w:jc w:val="both"/>
        <w:rPr>
          <w:rFonts w:ascii="Times New Roman" w:hAnsi="Times New Roman" w:cs="Times New Roman"/>
          <w:sz w:val="24"/>
        </w:rPr>
      </w:pPr>
      <w:r w:rsidRPr="00B92008">
        <w:rPr>
          <w:rFonts w:ascii="Times New Roman" w:hAnsi="Times New Roman" w:cs="Times New Roman"/>
          <w:sz w:val="24"/>
        </w:rPr>
        <w:t xml:space="preserve">A 2030-ig terjedő EU Erdőstratégia középpontjában a tagállamok nemzeti erdőstratégiáinak holisztikus nézőpont szerinti racionális kiegészítése kellett volna, hogy álljon. </w:t>
      </w:r>
      <w:r w:rsidR="00233B2F" w:rsidRPr="00B92008">
        <w:rPr>
          <w:rFonts w:ascii="Times New Roman" w:hAnsi="Times New Roman" w:cs="Times New Roman"/>
          <w:sz w:val="24"/>
        </w:rPr>
        <w:t xml:space="preserve">Ehhez tartozik mindenekelőtt az erdők éghajlatváltozással szembeni ellenálló-képességének fokozását elősegítő közös cselekvés és a saját, fenntartható erdőgazdálkodásból származó, </w:t>
      </w:r>
      <w:r w:rsidR="00233B2F" w:rsidRPr="00B92008">
        <w:rPr>
          <w:rFonts w:ascii="Times New Roman" w:hAnsi="Times New Roman" w:cs="Times New Roman"/>
          <w:sz w:val="24"/>
        </w:rPr>
        <w:t xml:space="preserve">a legfontosabb megújuló </w:t>
      </w:r>
      <w:r w:rsidR="00233B2F" w:rsidRPr="00B92008">
        <w:rPr>
          <w:rFonts w:ascii="Times New Roman" w:hAnsi="Times New Roman" w:cs="Times New Roman"/>
          <w:sz w:val="24"/>
        </w:rPr>
        <w:t xml:space="preserve">nyersanyagforrásnak számító faellátás támogatása, többek között a </w:t>
      </w:r>
      <w:proofErr w:type="spellStart"/>
      <w:r w:rsidR="00233B2F" w:rsidRPr="00B92008">
        <w:rPr>
          <w:rFonts w:ascii="Times New Roman" w:hAnsi="Times New Roman" w:cs="Times New Roman"/>
          <w:sz w:val="24"/>
        </w:rPr>
        <w:t>biogazdaság</w:t>
      </w:r>
      <w:proofErr w:type="spellEnd"/>
      <w:r w:rsidR="00233B2F" w:rsidRPr="00B92008">
        <w:rPr>
          <w:rFonts w:ascii="Times New Roman" w:hAnsi="Times New Roman" w:cs="Times New Roman"/>
          <w:sz w:val="24"/>
        </w:rPr>
        <w:t xml:space="preserve"> és a fa építőipari felhasználása érdekében. Az EU-szintű erdészeti támogatásokat a célnak megfelelően kellett volna kialakítani </w:t>
      </w:r>
      <w:r w:rsidR="00B92008" w:rsidRPr="00B92008">
        <w:rPr>
          <w:rFonts w:ascii="Times New Roman" w:hAnsi="Times New Roman" w:cs="Times New Roman"/>
          <w:sz w:val="24"/>
        </w:rPr>
        <w:t>és az erdőtulajdonosok által biztosított ökológiai szolgáltatásokat EU keretek között megfelelően honorálni.</w:t>
      </w:r>
    </w:p>
    <w:p w:rsidR="00B92008" w:rsidRPr="00B92008" w:rsidRDefault="00B92008" w:rsidP="00B92008">
      <w:pPr>
        <w:jc w:val="both"/>
        <w:rPr>
          <w:rFonts w:ascii="Times New Roman" w:hAnsi="Times New Roman" w:cs="Times New Roman"/>
          <w:sz w:val="24"/>
        </w:rPr>
      </w:pPr>
      <w:r w:rsidRPr="00B92008">
        <w:rPr>
          <w:rFonts w:ascii="Times New Roman" w:hAnsi="Times New Roman" w:cs="Times New Roman"/>
          <w:sz w:val="24"/>
        </w:rPr>
        <w:t>A korábbi szóbel</w:t>
      </w:r>
      <w:bookmarkStart w:id="0" w:name="_GoBack"/>
      <w:bookmarkEnd w:id="0"/>
      <w:r w:rsidRPr="00B92008">
        <w:rPr>
          <w:rFonts w:ascii="Times New Roman" w:hAnsi="Times New Roman" w:cs="Times New Roman"/>
          <w:sz w:val="24"/>
        </w:rPr>
        <w:t>i ígéretek ellenére a bizottsági javaslatok alig veszik figyelembe a tagállamok 2020. novemberi javaslatait. Németország és Ausztria továbbra is elkötelezi magát az abban támogatott, a tagállamok és a Bizottság EU-szintű szorosabb együttműködését célzó eljárásrend mellett.</w:t>
      </w:r>
    </w:p>
    <w:sectPr w:rsidR="00B92008" w:rsidRPr="00B92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3E"/>
    <w:rsid w:val="00110087"/>
    <w:rsid w:val="00111B16"/>
    <w:rsid w:val="00147A03"/>
    <w:rsid w:val="00196CE7"/>
    <w:rsid w:val="00233B2F"/>
    <w:rsid w:val="006773BB"/>
    <w:rsid w:val="007A473E"/>
    <w:rsid w:val="007C71D7"/>
    <w:rsid w:val="00971142"/>
    <w:rsid w:val="00B92008"/>
    <w:rsid w:val="00C97F3A"/>
    <w:rsid w:val="00FA64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561</Words>
  <Characters>3875</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Garamszegi Balázs</dc:creator>
  <cp:lastModifiedBy>Garamszegi Balázs</cp:lastModifiedBy>
  <cp:revision>1</cp:revision>
  <dcterms:created xsi:type="dcterms:W3CDTF">2021-08-30T06:32:00Z</dcterms:created>
  <dcterms:modified xsi:type="dcterms:W3CDTF">2021-08-30T08:06:00Z</dcterms:modified>
</cp:coreProperties>
</file>